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958"/>
        <w:gridCol w:w="1958"/>
        <w:gridCol w:w="30"/>
        <w:gridCol w:w="3244"/>
      </w:tblGrid>
      <w:tr w:rsidR="001B2AD8" w:rsidRPr="001B2AD8" w:rsidTr="001B2AD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B2AD8" w:rsidRPr="001B2AD8" w:rsidRDefault="00D020EF" w:rsidP="001B2AD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fr-FR"/>
              </w:rPr>
              <w:t>R</w:t>
            </w:r>
            <w:bookmarkStart w:id="0" w:name="_GoBack"/>
            <w:bookmarkEnd w:id="0"/>
            <w:r w:rsidR="001B2AD8" w:rsidRPr="001B2AD8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fr-FR"/>
              </w:rPr>
              <w:t xml:space="preserve">etrouvez et contactez les services d'aides sociales par département 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</w:pPr>
            <w:r w:rsidRPr="001B2AD8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fr-FR"/>
              </w:rPr>
              <w:t>ORNE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>Service de la coordination des circonscriptions d'action sociale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3810000" cy="2695575"/>
                  <wp:effectExtent l="0" t="0" r="0" b="9525"/>
                  <wp:docPr id="9" name="Image 9" descr="http://www.oncobassenormandie.fr/gallery_images/site/1530/1531/1559/2900/12962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cobassenormandie.fr/gallery_images/site/1530/1531/1559/2900/12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</w:pPr>
            <w:r w:rsidRPr="001B2AD8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fr-FR"/>
              </w:rPr>
              <w:t>MANCHE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>Territoire de solidarité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2381250" cy="3362325"/>
                  <wp:effectExtent l="0" t="0" r="0" b="9525"/>
                  <wp:docPr id="8" name="Image 8" descr="http://www.oncobassenormandie.fr/gallery_images/site/1530/1531/1559/2900/12964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ncobassenormandie.fr/gallery_images/site/1530/1531/1559/2900/12964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fr-FR"/>
              </w:rPr>
              <w:t xml:space="preserve">CALVADOS 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 xml:space="preserve">Les circonscriptions d'actions sociales 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3771900" cy="2619375"/>
                  <wp:effectExtent l="0" t="0" r="0" b="9525"/>
                  <wp:docPr id="7" name="Image 7" descr="http://www.oncobassenormandie.fr/gallery_images/site/1530/1531/1559/2900/13253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ncobassenormandie.fr/gallery_images/site/1530/1531/1559/2900/13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  <w:t>Zoom sur les USDA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3609975" cy="2562225"/>
                  <wp:effectExtent l="0" t="0" r="9525" b="9525"/>
                  <wp:docPr id="6" name="Image 6" descr="http://www.oncobassenormandie.fr/gallery_images/site/1530/1531/1559/2900/13255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ncobassenormandie.fr/gallery_images/site/1530/1531/1559/2900/13255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tbl>
            <w:tblPr>
              <w:tblW w:w="321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</w:tblGrid>
            <w:tr w:rsidR="001B2AD8" w:rsidRPr="001B2AD8" w:rsidTr="001B2AD8">
              <w:trPr>
                <w:trHeight w:val="27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  <w:t> </w:t>
                  </w:r>
                </w:p>
                <w:p w:rsidR="001B2AD8" w:rsidRPr="001B2AD8" w:rsidRDefault="001B2AD8" w:rsidP="001B2AD8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3" w:history="1">
                    <w:r>
                      <w:rPr>
                        <w:rFonts w:ascii="Tahoma" w:eastAsia="Times New Roman" w:hAnsi="Tahoma" w:cs="Tahoma"/>
                        <w:b/>
                        <w:bCs/>
                        <w:noProof/>
                        <w:color w:val="FFFFFF"/>
                        <w:sz w:val="21"/>
                        <w:szCs w:val="21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5" name="Image 5" descr="http://www.oncobassenormandie.fr/gallery_images/site/1530/1531/1559/2900/938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oncobassenormandie.fr/gallery_images/site/1530/1531/1559/2900/938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Nous contacter</w:t>
                    </w:r>
                  </w:hyperlink>
                </w:p>
                <w:p w:rsidR="001B2AD8" w:rsidRPr="001B2AD8" w:rsidRDefault="001B2AD8" w:rsidP="001B2AD8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</w:tbl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tbl>
            <w:tblPr>
              <w:tblpPr w:leftFromText="45" w:rightFromText="45" w:vertAnchor="text"/>
              <w:tblW w:w="315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ACCES EN 1 CLIC !</w:t>
                  </w:r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5" w:tgtFrame="_blank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Agenda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6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Calendrier RCP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7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Soins de support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8" w:tgtFrame="_blank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Référentiels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-</w:t>
                  </w:r>
                  <w:hyperlink r:id="rId19" w:tgtFrame="_blank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 Aide au retour au travail      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-</w:t>
                  </w:r>
                  <w:hyperlink r:id="rId20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proofErr w:type="spellStart"/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Anapath</w:t>
                    </w:r>
                    <w:proofErr w:type="spellEnd"/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-Biologie-Génétique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1B2AD8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fr-FR"/>
                    </w:rPr>
                    <w:t>-</w:t>
                  </w:r>
                  <w:hyperlink r:id="rId21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1"/>
                        <w:szCs w:val="21"/>
                        <w:u w:val="single"/>
                        <w:lang w:eastAsia="fr-FR"/>
                      </w:rPr>
                      <w:t xml:space="preserve"> </w:t>
                    </w:r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Essais cliniques 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2" w:tgtFrame="_blank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DCC</w:t>
                    </w:r>
                  </w:hyperlink>
                </w:p>
              </w:tc>
            </w:tr>
            <w:tr w:rsidR="001B2AD8" w:rsidRPr="001B2AD8" w:rsidTr="001B2AD8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3" w:tgtFrame="_blank" w:history="1"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THECITOX</w:t>
                    </w:r>
                  </w:hyperlink>
                </w:p>
              </w:tc>
            </w:tr>
          </w:tbl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tbl>
            <w:tblPr>
              <w:tblW w:w="325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5"/>
            </w:tblGrid>
            <w:tr w:rsidR="001B2AD8" w:rsidRPr="001B2AD8" w:rsidTr="001B2AD8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1B2AD8" w:rsidRPr="001B2AD8" w:rsidRDefault="001B2AD8" w:rsidP="001B2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4" w:tgtFrame="_blank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4" name="Image 4" descr="http://www.oncobassenormandie.fr/gallery_images/site/1530/1531/1559/2900/9381.png">
                            <a:hlinkClick xmlns:a="http://schemas.openxmlformats.org/drawingml/2006/main" r:id="rId24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www.oncobassenormandie.fr/gallery_images/site/1530/1531/1559/2900/9381.png">
                                    <a:hlinkClick r:id="rId24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B2AD8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proofErr w:type="spellStart"/>
                    <w:r w:rsidRPr="001B2AD8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Oncogériatrie</w:t>
                    </w:r>
                    <w:proofErr w:type="spellEnd"/>
                    <w:r w:rsidRPr="001B2AD8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 - UCOG</w:t>
                    </w:r>
                  </w:hyperlink>
                </w:p>
              </w:tc>
            </w:tr>
            <w:tr w:rsidR="001B2AD8" w:rsidRPr="001B2AD8" w:rsidTr="001B2AD8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1B2AD8" w:rsidRPr="001B2AD8" w:rsidRDefault="001B2AD8" w:rsidP="001B2AD8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5" w:tgtFrame="_blank" w:history="1">
                    <w:r>
                      <w:rPr>
                        <w:rFonts w:ascii="Tahoma" w:eastAsia="Times New Roman" w:hAnsi="Tahoma" w:cs="Tahoma"/>
                        <w:b/>
                        <w:bCs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3" name="Image 3" descr="http://www.oncobassenormandie.fr/gallery_images/site/1530/1531/1559/2900/9381.png">
                            <a:hlinkClick xmlns:a="http://schemas.openxmlformats.org/drawingml/2006/main" r:id="rId25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oncobassenormandie.fr/gallery_images/site/1530/1531/1559/2900/9381.png">
                                    <a:hlinkClick r:id="rId25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Oncopédiatrie</w:t>
                    </w:r>
                    <w:proofErr w:type="spellEnd"/>
                    <w:r w:rsidRPr="001B2AD8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</w:tc>
            </w:tr>
            <w:tr w:rsidR="001B2AD8" w:rsidRPr="001B2AD8" w:rsidTr="001B2AD8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1B2AD8" w:rsidRPr="001B2AD8" w:rsidRDefault="001B2AD8" w:rsidP="001B2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6" w:tgtFrame="_blank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2" name="Image 2" descr="http://www.oncobassenormandie.fr/gallery_images/site/1530/1531/1559/2900/9381.png">
                            <a:hlinkClick xmlns:a="http://schemas.openxmlformats.org/drawingml/2006/main" r:id="rId2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www.oncobassenormandie.fr/gallery_images/site/1530/1531/1559/2900/9381.png">
                                    <a:hlinkClick r:id="rId2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B2AD8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IMAPAC</w:t>
                    </w:r>
                  </w:hyperlink>
                </w:p>
              </w:tc>
            </w:tr>
            <w:tr w:rsidR="001B2AD8" w:rsidRPr="001B2AD8" w:rsidTr="001B2AD8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1B2AD8" w:rsidRPr="001B2AD8" w:rsidRDefault="001B2AD8" w:rsidP="001B2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7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1" name="Image 1" descr="http://www.oncobassenormandie.fr/gallery_images/site/1530/1531/1559/2900/9381.png">
                            <a:hlinkClick xmlns:a="http://schemas.openxmlformats.org/drawingml/2006/main" r:id="rId2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www.oncobassenormandie.fr/gallery_images/site/1530/1531/1559/2900/9381.png">
                                    <a:hlinkClick r:id="rId2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B2AD8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Présentations et Actus       scientifiques</w:t>
                    </w:r>
                  </w:hyperlink>
                </w:p>
              </w:tc>
            </w:tr>
          </w:tbl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Espace membres</w:t>
            </w:r>
          </w:p>
          <w:p w:rsidR="001B2AD8" w:rsidRPr="001B2AD8" w:rsidRDefault="001B2AD8" w:rsidP="001B2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</w:t>
            </w:r>
            <w:proofErr w:type="spellStart"/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accèder</w:t>
            </w:r>
            <w:proofErr w:type="spellEnd"/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vos espaces collaboratifs via le portail régional du Basse-Normandie Santé </w:t>
            </w:r>
            <w:proofErr w:type="gramStart"/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proofErr w:type="gramEnd"/>
            <w:r w:rsidRPr="001B2A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8" w:history="1">
              <w:r w:rsidRPr="001B2A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cliquez ici</w:t>
              </w:r>
            </w:hyperlink>
          </w:p>
        </w:tc>
      </w:tr>
      <w:tr w:rsidR="001B2AD8" w:rsidRPr="001B2AD8" w:rsidTr="001B2A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B2AD8" w:rsidRPr="001B2AD8" w:rsidRDefault="001B2AD8" w:rsidP="001B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B2AD8" w:rsidRPr="001B2AD8" w:rsidRDefault="001B2AD8" w:rsidP="001B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B2AD8" w:rsidRPr="001B2AD8" w:rsidRDefault="001B2AD8" w:rsidP="001B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42BC3" w:rsidRDefault="00D42BC3"/>
    <w:sectPr w:rsidR="00D42BC3" w:rsidSect="001B2A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D8"/>
    <w:rsid w:val="001B2AD8"/>
    <w:rsid w:val="00D020EF"/>
    <w:rsid w:val="00D42BC3"/>
    <w:rsid w:val="00D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1B2A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1B2AD8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1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2AD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B2AD8"/>
    <w:rPr>
      <w:color w:val="0000FF"/>
      <w:u w:val="single"/>
    </w:rPr>
  </w:style>
  <w:style w:type="paragraph" w:customStyle="1" w:styleId="titre">
    <w:name w:val="titre"/>
    <w:basedOn w:val="Normal"/>
    <w:rsid w:val="001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1B2A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1B2AD8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1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2AD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B2AD8"/>
    <w:rPr>
      <w:color w:val="0000FF"/>
      <w:u w:val="single"/>
    </w:rPr>
  </w:style>
  <w:style w:type="paragraph" w:customStyle="1" w:styleId="titre">
    <w:name w:val="titre"/>
    <w:basedOn w:val="Normal"/>
    <w:rsid w:val="001B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ncobassenormandie.fr/les-professionnels/soins-oncologiques-de-support/www.oncobassenormandie.fr/le-reseau/presentation-du-reseau,1378,967.html?" TargetMode="External"/><Relationship Id="rId18" Type="http://schemas.openxmlformats.org/officeDocument/2006/relationships/hyperlink" Target="http://www.oncobassenormandie.fr/les-professionnels/referentiels-de-prise-en-charge-therapeutique,2237,2147.html?" TargetMode="External"/><Relationship Id="rId26" Type="http://schemas.openxmlformats.org/officeDocument/2006/relationships/hyperlink" Target="http://imapac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ncobassenormandie.fr/les-professionnels/essais-cliniques-recherche/base-regionale-des-essais-cliniques,2010,1957.html?" TargetMode="External"/><Relationship Id="rId7" Type="http://schemas.openxmlformats.org/officeDocument/2006/relationships/hyperlink" Target="http://www.oncobassenormandie.fr/gallery_files/site/1533/1534/1562/1803/5452/12965.pd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ncobassenormandie.fr/les-professionnels/soins-oncologiques-de-support,2202,2099.html?" TargetMode="External"/><Relationship Id="rId25" Type="http://schemas.openxmlformats.org/officeDocument/2006/relationships/hyperlink" Target="http://oncopediatrie.oncobn.f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ncobassenormandie.fr/les-professionnels/reunions-de-concertation-pluridisciplinaires,1385,1954.html?" TargetMode="External"/><Relationship Id="rId20" Type="http://schemas.openxmlformats.org/officeDocument/2006/relationships/hyperlink" Target="http://www.oncobassenormandie.fr/les-professionnels/anapath-et-biologie-moleculaire,3022,2821.html?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ncobassenormandie.fr/gallery_files/site/1533/1534/1562/1803/12987/13256.pdf" TargetMode="External"/><Relationship Id="rId24" Type="http://schemas.openxmlformats.org/officeDocument/2006/relationships/hyperlink" Target="http://oncogeriatrie.oncobn.fr/" TargetMode="External"/><Relationship Id="rId5" Type="http://schemas.openxmlformats.org/officeDocument/2006/relationships/hyperlink" Target="http://www.oncobassenormandie.fr/gallery_files/site/1533/1534/1562/1803/5452/12963.pdf" TargetMode="External"/><Relationship Id="rId15" Type="http://schemas.openxmlformats.org/officeDocument/2006/relationships/hyperlink" Target="http://www2.oncobn.fr/" TargetMode="External"/><Relationship Id="rId23" Type="http://schemas.openxmlformats.org/officeDocument/2006/relationships/hyperlink" Target="http://www.oncobassenormandie.fr/les-professionnels/schema-des-protocoles-regionaux,1872,1953.html?" TargetMode="External"/><Relationship Id="rId28" Type="http://schemas.openxmlformats.org/officeDocument/2006/relationships/hyperlink" Target="http://www.oncobassenormandie.fr/portail/espace-professionnel/travail-collaboratif,603.html?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oncobassenormandie.fr/les-professionnels/aide-au-retour-au-travail,4015,4072.html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cobassenormandie.fr/gallery_files/site/1533/1534/1562/1803/12987/13254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oncobassenormandie.fr/les-professionnels/dcc,1420,4024.html?" TargetMode="External"/><Relationship Id="rId27" Type="http://schemas.openxmlformats.org/officeDocument/2006/relationships/hyperlink" Target="http://www.oncobassenormandie.fr/infos-utiles/les-manifestations-du-reseau,1816,1467.html?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</cp:lastModifiedBy>
  <cp:revision>2</cp:revision>
  <dcterms:created xsi:type="dcterms:W3CDTF">2016-04-05T10:16:00Z</dcterms:created>
  <dcterms:modified xsi:type="dcterms:W3CDTF">2016-04-05T10:17:00Z</dcterms:modified>
</cp:coreProperties>
</file>